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0D671B43" w14:textId="77777777" w:rsidR="00AE36D7" w:rsidRPr="0019236D" w:rsidRDefault="00AE36D7" w:rsidP="00AE36D7">
      <w:pPr>
        <w:pStyle w:val="ListParagraph"/>
        <w:tabs>
          <w:tab w:val="left" w:pos="709"/>
        </w:tabs>
        <w:spacing w:after="0" w:line="240" w:lineRule="auto"/>
        <w:ind w:left="0"/>
        <w:jc w:val="both"/>
        <w:rPr>
          <w:rFonts w:ascii="Arial" w:eastAsia="Times New Roman" w:hAnsi="Arial" w:cs="Arial"/>
          <w:bCs/>
        </w:rPr>
      </w:pPr>
    </w:p>
    <w:p w14:paraId="478D8373" w14:textId="7FC842F4" w:rsidR="00AE36D7" w:rsidRPr="0019236D" w:rsidRDefault="00AE36D7" w:rsidP="00AE36D7">
      <w:pPr>
        <w:pStyle w:val="ListParagraph"/>
        <w:spacing w:after="0" w:line="240" w:lineRule="auto"/>
        <w:ind w:left="0" w:firstLine="567"/>
        <w:jc w:val="both"/>
        <w:rPr>
          <w:rFonts w:ascii="Arial" w:hAnsi="Arial" w:cs="Arial"/>
          <w:bCs/>
        </w:rPr>
      </w:pPr>
      <w:r w:rsidRPr="0019236D">
        <w:rPr>
          <w:rFonts w:ascii="Arial" w:hAnsi="Arial" w:cs="Arial"/>
          <w:bCs/>
        </w:rPr>
        <w:t xml:space="preserve">Tiekėjas turi </w:t>
      </w:r>
      <w:r>
        <w:rPr>
          <w:rFonts w:ascii="Arial" w:hAnsi="Arial" w:cs="Arial"/>
          <w:bCs/>
        </w:rPr>
        <w:t>ne</w:t>
      </w:r>
      <w:r w:rsidRPr="0019236D">
        <w:rPr>
          <w:rFonts w:ascii="Arial" w:hAnsi="Arial" w:cs="Arial"/>
          <w:bCs/>
        </w:rPr>
        <w:t xml:space="preserve">atitikti 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4B1EDB">
        <w:rPr>
          <w:rFonts w:ascii="Arial" w:hAnsi="Arial" w:cs="Arial"/>
          <w:bCs/>
        </w:rPr>
        <w:t xml:space="preserve"> </w:t>
      </w:r>
      <w:r w:rsidR="004B1EDB" w:rsidRPr="00587067">
        <w:rPr>
          <w:rFonts w:ascii="Arial" w:hAnsi="Arial" w:cs="Arial"/>
          <w:bCs/>
        </w:rPr>
        <w:t>ir atitikti</w:t>
      </w:r>
      <w:r w:rsidR="004B1EDB" w:rsidRPr="00587067">
        <w:rPr>
          <w:rFonts w:ascii="Arial" w:hAnsi="Arial" w:cs="Arial"/>
        </w:rPr>
        <w:t xml:space="preserve"> kvalifikacijos reikalavimus. Tiekėjo kvalifikacija turi būti įgyta iki pasiūlymų pateikimo termino pabaigos.</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NoSpacing"/>
              <w:jc w:val="both"/>
              <w:rPr>
                <w:rFonts w:ascii="Arial" w:hAnsi="Arial" w:cs="Arial"/>
                <w:sz w:val="22"/>
                <w:szCs w:val="22"/>
                <w:lang w:eastAsia="en-US"/>
              </w:rPr>
            </w:pPr>
          </w:p>
          <w:p w14:paraId="3420D88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77777777" w:rsidR="00AE36D7" w:rsidRPr="00BA74B8" w:rsidRDefault="00AE36D7" w:rsidP="00A00185">
            <w:pPr>
              <w:pStyle w:val="NoSpacing"/>
              <w:jc w:val="both"/>
              <w:rPr>
                <w:rFonts w:ascii="Arial" w:hAnsi="Arial" w:cs="Arial"/>
                <w:i/>
                <w:iCs/>
                <w:sz w:val="22"/>
                <w:szCs w:val="22"/>
                <w:lang w:eastAsia="en-US"/>
              </w:rPr>
            </w:pPr>
            <w:r w:rsidRPr="00BA74B8">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77777777" w:rsidR="00AE36D7" w:rsidRPr="00BA74B8" w:rsidRDefault="00AE36D7" w:rsidP="00A00185">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NoSpacing"/>
              <w:jc w:val="both"/>
              <w:rPr>
                <w:rFonts w:ascii="Arial" w:eastAsia="Yu Mincho" w:hAnsi="Arial" w:cs="Arial"/>
                <w:sz w:val="22"/>
                <w:szCs w:val="22"/>
                <w:lang w:eastAsia="en-US"/>
              </w:rPr>
            </w:pPr>
          </w:p>
          <w:p w14:paraId="230CA0E7" w14:textId="77777777" w:rsidR="00AE36D7" w:rsidRPr="00BA74B8" w:rsidRDefault="00AE36D7" w:rsidP="00A00185">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NoSpacing"/>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NoSpacing"/>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NoSpacing"/>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NoSpacing"/>
              <w:jc w:val="both"/>
              <w:rPr>
                <w:rFonts w:ascii="Arial" w:hAnsi="Arial" w:cs="Arial"/>
                <w:b/>
                <w:bCs/>
                <w:color w:val="FF0000"/>
                <w:sz w:val="22"/>
                <w:szCs w:val="22"/>
                <w:lang w:eastAsia="en-US"/>
              </w:rPr>
            </w:pPr>
          </w:p>
          <w:p w14:paraId="5EA5ABA7" w14:textId="77777777" w:rsidR="00472219" w:rsidRPr="00104F0B" w:rsidRDefault="00472219" w:rsidP="00472219">
            <w:pPr>
              <w:spacing w:after="0" w:line="240" w:lineRule="auto"/>
              <w:jc w:val="both"/>
              <w:rPr>
                <w:rFonts w:ascii="Arial" w:hAnsi="Arial" w:cs="Arial"/>
              </w:rPr>
            </w:pPr>
            <w:r w:rsidRPr="00104F0B">
              <w:rPr>
                <w:rFonts w:ascii="Arial" w:hAnsi="Arial" w:cs="Arial"/>
              </w:rPr>
              <w:t xml:space="preserve">2. Deklaracija dėl tiekėjo atsakingų asmenų (pildoma pagal </w:t>
            </w:r>
            <w:r>
              <w:rPr>
                <w:rFonts w:ascii="Arial" w:hAnsi="Arial" w:cs="Arial"/>
              </w:rPr>
              <w:t>9</w:t>
            </w:r>
            <w:r w:rsidRPr="00104F0B">
              <w:rPr>
                <w:rFonts w:ascii="Arial" w:hAnsi="Arial" w:cs="Arial"/>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NoSpacing"/>
              <w:jc w:val="both"/>
              <w:rPr>
                <w:rFonts w:ascii="Arial" w:eastAsia="Yu Mincho" w:hAnsi="Arial" w:cs="Arial"/>
                <w:b/>
                <w:bCs/>
                <w:sz w:val="22"/>
                <w:szCs w:val="22"/>
              </w:rPr>
            </w:pPr>
          </w:p>
          <w:p w14:paraId="3B275D9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NoSpacing"/>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NoSpacing"/>
              <w:jc w:val="both"/>
              <w:rPr>
                <w:rFonts w:ascii="Arial" w:hAnsi="Arial" w:cs="Arial"/>
                <w:b/>
                <w:bCs/>
                <w:sz w:val="22"/>
                <w:szCs w:val="22"/>
                <w:lang w:eastAsia="en-US"/>
              </w:rPr>
            </w:pPr>
          </w:p>
          <w:p w14:paraId="6097FC6C" w14:textId="77777777" w:rsidR="00AE36D7" w:rsidRPr="00BA74B8" w:rsidRDefault="00AE36D7" w:rsidP="00A00185">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NoSpacing"/>
              <w:jc w:val="both"/>
              <w:rPr>
                <w:rFonts w:ascii="Arial" w:eastAsia="Arial" w:hAnsi="Arial" w:cs="Arial"/>
                <w:sz w:val="22"/>
                <w:szCs w:val="22"/>
              </w:rPr>
            </w:pPr>
          </w:p>
          <w:p w14:paraId="5D3A7940" w14:textId="77777777" w:rsidR="00AE36D7" w:rsidRPr="00BA74B8" w:rsidRDefault="00AE36D7" w:rsidP="00A00185">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NoSpacing"/>
              <w:jc w:val="both"/>
              <w:rPr>
                <w:rFonts w:ascii="Arial" w:hAnsi="Arial" w:cs="Arial"/>
                <w:b/>
                <w:bCs/>
                <w:sz w:val="22"/>
                <w:szCs w:val="22"/>
              </w:rPr>
            </w:pPr>
          </w:p>
          <w:p w14:paraId="0CF743A6" w14:textId="77777777" w:rsidR="00AE36D7" w:rsidRPr="00BA74B8" w:rsidRDefault="00AE36D7" w:rsidP="00AE36D7">
            <w:pPr>
              <w:pStyle w:val="NoSpacing"/>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NoSpacing"/>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NoSpacing"/>
              <w:jc w:val="both"/>
              <w:rPr>
                <w:rFonts w:ascii="Arial" w:eastAsia="Yu Mincho" w:hAnsi="Arial" w:cs="Arial"/>
                <w:sz w:val="22"/>
                <w:szCs w:val="22"/>
              </w:rPr>
            </w:pPr>
          </w:p>
          <w:p w14:paraId="08437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NoSpacing"/>
              <w:jc w:val="both"/>
              <w:rPr>
                <w:rFonts w:ascii="Arial" w:hAnsi="Arial" w:cs="Arial"/>
                <w:bCs/>
                <w:sz w:val="22"/>
                <w:szCs w:val="22"/>
              </w:rPr>
            </w:pPr>
          </w:p>
          <w:p w14:paraId="604A95E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NoSpacing"/>
              <w:jc w:val="both"/>
              <w:rPr>
                <w:rFonts w:ascii="Arial" w:hAnsi="Arial" w:cs="Arial"/>
                <w:b/>
                <w:bCs/>
                <w:sz w:val="22"/>
                <w:szCs w:val="22"/>
              </w:rPr>
            </w:pPr>
          </w:p>
          <w:p w14:paraId="5EE3E22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NoSpacing"/>
              <w:jc w:val="both"/>
              <w:rPr>
                <w:rFonts w:ascii="Arial" w:hAnsi="Arial" w:cs="Arial"/>
                <w:b/>
                <w:bCs/>
                <w:sz w:val="22"/>
                <w:szCs w:val="22"/>
              </w:rPr>
            </w:pPr>
          </w:p>
          <w:p w14:paraId="59452C3F"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NoSpacing"/>
              <w:jc w:val="both"/>
              <w:rPr>
                <w:rFonts w:ascii="Arial" w:hAnsi="Arial" w:cs="Arial"/>
                <w:b/>
                <w:bCs/>
                <w:sz w:val="22"/>
                <w:szCs w:val="22"/>
              </w:rPr>
            </w:pPr>
          </w:p>
          <w:p w14:paraId="41F1723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NoSpacing"/>
              <w:jc w:val="both"/>
              <w:rPr>
                <w:rFonts w:ascii="Arial" w:hAnsi="Arial" w:cs="Arial"/>
                <w:b/>
                <w:bCs/>
                <w:sz w:val="22"/>
                <w:szCs w:val="22"/>
              </w:rPr>
            </w:pPr>
          </w:p>
          <w:p w14:paraId="4935F3C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NoSpacing"/>
              <w:jc w:val="both"/>
              <w:rPr>
                <w:rFonts w:ascii="Arial" w:hAnsi="Arial" w:cs="Arial"/>
                <w:b/>
                <w:bCs/>
                <w:sz w:val="22"/>
                <w:szCs w:val="22"/>
              </w:rPr>
            </w:pPr>
          </w:p>
          <w:p w14:paraId="73CF4628"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NoSpacing"/>
              <w:jc w:val="both"/>
              <w:rPr>
                <w:rFonts w:ascii="Arial" w:hAnsi="Arial" w:cs="Arial"/>
                <w:sz w:val="22"/>
                <w:szCs w:val="22"/>
              </w:rPr>
            </w:pPr>
          </w:p>
          <w:p w14:paraId="71F5910B"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NoSpacing"/>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NoSpacing"/>
              <w:jc w:val="both"/>
              <w:rPr>
                <w:rFonts w:ascii="Arial" w:eastAsia="Yu Mincho" w:hAnsi="Arial" w:cs="Arial"/>
                <w:sz w:val="22"/>
                <w:szCs w:val="22"/>
              </w:rPr>
            </w:pPr>
          </w:p>
          <w:p w14:paraId="2BCA568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NoSpacing"/>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NoSpacing"/>
              <w:jc w:val="both"/>
              <w:rPr>
                <w:rFonts w:ascii="Arial" w:eastAsia="Yu Mincho" w:hAnsi="Arial" w:cs="Arial"/>
                <w:sz w:val="22"/>
                <w:szCs w:val="22"/>
              </w:rPr>
            </w:pPr>
          </w:p>
          <w:p w14:paraId="1B8012B5"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NoSpacing"/>
              <w:jc w:val="both"/>
              <w:rPr>
                <w:rFonts w:ascii="Arial" w:hAnsi="Arial" w:cs="Arial"/>
                <w:bCs/>
                <w:iCs/>
                <w:sz w:val="22"/>
                <w:szCs w:val="22"/>
                <w:lang w:eastAsia="en-US"/>
              </w:rPr>
            </w:pPr>
          </w:p>
          <w:p w14:paraId="4011C001" w14:textId="77777777" w:rsidR="00AE36D7" w:rsidRPr="00BA74B8" w:rsidRDefault="00AE36D7" w:rsidP="00A00185">
            <w:pPr>
              <w:pStyle w:val="NoSpacing"/>
              <w:jc w:val="both"/>
              <w:rPr>
                <w:rFonts w:ascii="Arial" w:hAnsi="Arial" w:cs="Arial"/>
                <w:bCs/>
                <w:iCs/>
                <w:sz w:val="22"/>
                <w:szCs w:val="22"/>
                <w:lang w:eastAsia="en-US"/>
              </w:rPr>
            </w:pPr>
          </w:p>
          <w:p w14:paraId="03FFCBE5"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NoSpacing"/>
              <w:jc w:val="both"/>
              <w:rPr>
                <w:rFonts w:ascii="Arial" w:hAnsi="Arial" w:cs="Arial"/>
                <w:b/>
                <w:bCs/>
                <w:sz w:val="22"/>
                <w:szCs w:val="22"/>
              </w:rPr>
            </w:pPr>
          </w:p>
          <w:p w14:paraId="683D60A5"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NoSpacing"/>
              <w:jc w:val="both"/>
              <w:rPr>
                <w:rFonts w:ascii="Arial" w:eastAsia="Yu Mincho" w:hAnsi="Arial" w:cs="Arial"/>
                <w:sz w:val="22"/>
                <w:szCs w:val="22"/>
              </w:rPr>
            </w:pPr>
          </w:p>
          <w:p w14:paraId="534AA83B"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NoSpacing"/>
              <w:jc w:val="both"/>
              <w:rPr>
                <w:rFonts w:ascii="Arial" w:eastAsia="Yu Mincho" w:hAnsi="Arial" w:cs="Arial"/>
                <w:sz w:val="22"/>
                <w:szCs w:val="22"/>
              </w:rPr>
            </w:pPr>
          </w:p>
          <w:p w14:paraId="69E649E8"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NoSpacing"/>
              <w:jc w:val="both"/>
              <w:rPr>
                <w:rFonts w:ascii="Arial" w:hAnsi="Arial" w:cs="Arial"/>
                <w:bCs/>
                <w:iCs/>
                <w:sz w:val="22"/>
                <w:szCs w:val="22"/>
                <w:lang w:eastAsia="en-US"/>
              </w:rPr>
            </w:pPr>
          </w:p>
          <w:p w14:paraId="4B3DB60D"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NoSpacing"/>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NoSpacing"/>
              <w:jc w:val="both"/>
              <w:rPr>
                <w:rFonts w:ascii="Arial" w:eastAsia="Yu Mincho" w:hAnsi="Arial" w:cs="Arial"/>
                <w:sz w:val="22"/>
                <w:szCs w:val="22"/>
              </w:rPr>
            </w:pPr>
          </w:p>
          <w:p w14:paraId="3A30AC5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yperlink"/>
                  <w:rFonts w:ascii="Arial" w:hAnsi="Arial" w:cs="Arial"/>
                  <w:sz w:val="22"/>
                  <w:szCs w:val="22"/>
                </w:rPr>
                <w:t>https://www.registrucentras.lt/jar/p/index.php</w:t>
              </w:r>
            </w:hyperlink>
          </w:p>
          <w:p w14:paraId="4A17E39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NoSpacing"/>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NoSpacing"/>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NoSpacing"/>
              <w:jc w:val="both"/>
              <w:rPr>
                <w:rFonts w:ascii="Arial" w:eastAsia="Yu Mincho" w:hAnsi="Arial" w:cs="Arial"/>
                <w:sz w:val="22"/>
                <w:szCs w:val="22"/>
              </w:rPr>
            </w:pPr>
          </w:p>
          <w:p w14:paraId="2459AF62" w14:textId="77777777" w:rsidR="00AE36D7" w:rsidRPr="00BA74B8" w:rsidRDefault="00AE36D7" w:rsidP="00A00185">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NoSpacing"/>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4338F495" w14:textId="77777777" w:rsidR="00AE36D7" w:rsidRPr="0019236D" w:rsidRDefault="00AE36D7" w:rsidP="00AE36D7">
      <w:pPr>
        <w:pStyle w:val="ListParagraph"/>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7B0BC35B" w14:textId="77777777" w:rsidR="00AE36D7" w:rsidRPr="0019236D" w:rsidRDefault="00AE36D7" w:rsidP="00AE36D7">
      <w:pPr>
        <w:pStyle w:val="ListParagraph"/>
        <w:spacing w:after="0" w:line="240" w:lineRule="auto"/>
        <w:ind w:left="0" w:firstLine="567"/>
        <w:jc w:val="both"/>
        <w:rPr>
          <w:rFonts w:ascii="Arial" w:hAnsi="Arial" w:cs="Arial"/>
          <w:bCs/>
        </w:rPr>
      </w:pPr>
    </w:p>
    <w:p w14:paraId="0420CA87" w14:textId="77777777" w:rsidR="002E6A8F" w:rsidRPr="002E6A8F" w:rsidRDefault="002E6A8F" w:rsidP="002E6A8F">
      <w:pPr>
        <w:spacing w:after="0"/>
        <w:rPr>
          <w:rFonts w:ascii="Arial" w:hAnsi="Arial" w:cs="Arial"/>
          <w:b/>
        </w:rPr>
      </w:pPr>
      <w:r w:rsidRPr="002E6A8F">
        <w:rPr>
          <w:rFonts w:ascii="Arial" w:hAnsi="Arial" w:cs="Arial"/>
          <w:b/>
        </w:rPr>
        <w:lastRenderedPageBreak/>
        <w:t>2. Tiekėjo kvalifikacijos reikalavimai.</w:t>
      </w:r>
    </w:p>
    <w:tbl>
      <w:tblPr>
        <w:tblW w:w="16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7401"/>
        <w:gridCol w:w="3686"/>
      </w:tblGrid>
      <w:tr w:rsidR="002E6A8F" w:rsidRPr="002E6A8F" w14:paraId="6D241072" w14:textId="77777777" w:rsidTr="002E6A8F">
        <w:tc>
          <w:tcPr>
            <w:tcW w:w="4927" w:type="dxa"/>
            <w:tcBorders>
              <w:top w:val="single" w:sz="4" w:space="0" w:color="auto"/>
              <w:left w:val="single" w:sz="4" w:space="0" w:color="auto"/>
              <w:bottom w:val="single" w:sz="4" w:space="0" w:color="auto"/>
              <w:right w:val="single" w:sz="4" w:space="0" w:color="auto"/>
            </w:tcBorders>
            <w:hideMark/>
          </w:tcPr>
          <w:p w14:paraId="7906602D" w14:textId="77777777" w:rsidR="002E6A8F" w:rsidRPr="002E6A8F" w:rsidRDefault="002E6A8F" w:rsidP="002E6A8F">
            <w:pPr>
              <w:spacing w:after="0"/>
              <w:rPr>
                <w:rFonts w:ascii="Arial" w:hAnsi="Arial" w:cs="Arial"/>
                <w:b/>
              </w:rPr>
            </w:pPr>
            <w:r w:rsidRPr="002E6A8F">
              <w:rPr>
                <w:rFonts w:ascii="Arial" w:hAnsi="Arial" w:cs="Arial"/>
                <w:b/>
              </w:rPr>
              <w:t>Kvalifikaciniai reikalavimai</w:t>
            </w:r>
          </w:p>
        </w:tc>
        <w:tc>
          <w:tcPr>
            <w:tcW w:w="7401" w:type="dxa"/>
            <w:tcBorders>
              <w:top w:val="single" w:sz="4" w:space="0" w:color="auto"/>
              <w:left w:val="single" w:sz="4" w:space="0" w:color="auto"/>
              <w:bottom w:val="single" w:sz="4" w:space="0" w:color="auto"/>
              <w:right w:val="single" w:sz="4" w:space="0" w:color="auto"/>
            </w:tcBorders>
            <w:vAlign w:val="center"/>
            <w:hideMark/>
          </w:tcPr>
          <w:p w14:paraId="04A494F7" w14:textId="77777777" w:rsidR="002E6A8F" w:rsidRPr="002E6A8F" w:rsidRDefault="002E6A8F" w:rsidP="002E6A8F">
            <w:pPr>
              <w:spacing w:after="0"/>
              <w:rPr>
                <w:rFonts w:ascii="Arial" w:hAnsi="Arial" w:cs="Arial"/>
                <w:b/>
              </w:rPr>
            </w:pPr>
            <w:r w:rsidRPr="002E6A8F">
              <w:rPr>
                <w:rFonts w:ascii="Arial" w:hAnsi="Arial" w:cs="Arial"/>
                <w:b/>
              </w:rPr>
              <w:t>Atitikimą kvalifikaciniam reikalavimui įrodantys dokumentai</w:t>
            </w:r>
          </w:p>
        </w:tc>
        <w:tc>
          <w:tcPr>
            <w:tcW w:w="3686" w:type="dxa"/>
            <w:tcBorders>
              <w:top w:val="single" w:sz="4" w:space="0" w:color="auto"/>
              <w:left w:val="single" w:sz="4" w:space="0" w:color="auto"/>
              <w:bottom w:val="single" w:sz="4" w:space="0" w:color="auto"/>
              <w:right w:val="single" w:sz="4" w:space="0" w:color="auto"/>
            </w:tcBorders>
            <w:hideMark/>
          </w:tcPr>
          <w:p w14:paraId="38F36986" w14:textId="77777777" w:rsidR="002E6A8F" w:rsidRPr="002E6A8F" w:rsidRDefault="002E6A8F" w:rsidP="002E6A8F">
            <w:pPr>
              <w:spacing w:after="0"/>
              <w:rPr>
                <w:rFonts w:ascii="Arial" w:hAnsi="Arial" w:cs="Arial"/>
                <w:b/>
              </w:rPr>
            </w:pPr>
            <w:r w:rsidRPr="002E6A8F">
              <w:rPr>
                <w:rFonts w:ascii="Arial" w:hAnsi="Arial" w:cs="Arial"/>
                <w:b/>
                <w:bCs/>
              </w:rPr>
              <w:t>Subjektas, kuris turi atitiktį reikalavimą</w:t>
            </w:r>
          </w:p>
        </w:tc>
      </w:tr>
      <w:tr w:rsidR="002E6A8F" w:rsidRPr="002E6A8F" w14:paraId="0F46996C" w14:textId="77777777" w:rsidTr="002E6A8F">
        <w:tc>
          <w:tcPr>
            <w:tcW w:w="4927" w:type="dxa"/>
            <w:tcBorders>
              <w:top w:val="single" w:sz="4" w:space="0" w:color="auto"/>
              <w:left w:val="single" w:sz="4" w:space="0" w:color="auto"/>
              <w:bottom w:val="single" w:sz="4" w:space="0" w:color="auto"/>
              <w:right w:val="single" w:sz="4" w:space="0" w:color="auto"/>
            </w:tcBorders>
            <w:hideMark/>
          </w:tcPr>
          <w:p w14:paraId="1B97CC4B" w14:textId="77777777" w:rsidR="002E6A8F" w:rsidRPr="002E6A8F" w:rsidRDefault="002E6A8F" w:rsidP="002E6A8F">
            <w:pPr>
              <w:spacing w:after="0"/>
              <w:rPr>
                <w:rFonts w:ascii="Arial" w:hAnsi="Arial" w:cs="Arial"/>
              </w:rPr>
            </w:pPr>
            <w:r w:rsidRPr="002E6A8F">
              <w:rPr>
                <w:rFonts w:ascii="Arial" w:hAnsi="Arial" w:cs="Arial"/>
              </w:rPr>
              <w:t>2.1. Tiekėjas turi teisę verstis mažmenine prekyba nefasuotais naftos produktais</w:t>
            </w:r>
          </w:p>
        </w:tc>
        <w:tc>
          <w:tcPr>
            <w:tcW w:w="7401" w:type="dxa"/>
            <w:tcBorders>
              <w:top w:val="single" w:sz="4" w:space="0" w:color="auto"/>
              <w:left w:val="single" w:sz="4" w:space="0" w:color="auto"/>
              <w:bottom w:val="single" w:sz="4" w:space="0" w:color="auto"/>
              <w:right w:val="single" w:sz="4" w:space="0" w:color="auto"/>
            </w:tcBorders>
            <w:hideMark/>
          </w:tcPr>
          <w:p w14:paraId="29851BDC" w14:textId="77777777" w:rsidR="002E6A8F" w:rsidRPr="002E6A8F" w:rsidRDefault="002E6A8F" w:rsidP="002E6A8F">
            <w:pPr>
              <w:spacing w:after="0"/>
              <w:rPr>
                <w:rFonts w:ascii="Arial" w:hAnsi="Arial" w:cs="Arial"/>
              </w:rPr>
            </w:pPr>
            <w:r w:rsidRPr="002E6A8F">
              <w:rPr>
                <w:rFonts w:ascii="Arial" w:hAnsi="Arial" w:cs="Arial"/>
              </w:rPr>
              <w:t>Tiekėjas turi pateikti:</w:t>
            </w:r>
          </w:p>
          <w:p w14:paraId="728A8CC1" w14:textId="77777777" w:rsidR="002E6A8F" w:rsidRPr="002E6A8F" w:rsidRDefault="002E6A8F" w:rsidP="002E6A8F">
            <w:pPr>
              <w:spacing w:after="0"/>
              <w:rPr>
                <w:rFonts w:ascii="Arial" w:hAnsi="Arial" w:cs="Arial"/>
              </w:rPr>
            </w:pPr>
            <w:r w:rsidRPr="002E6A8F">
              <w:rPr>
                <w:rFonts w:ascii="Arial" w:hAnsi="Arial" w:cs="Arial"/>
              </w:rPr>
              <w:t xml:space="preserve">1) įstatų dalis ar kiti dokumentai, patvirtinantys tiekėjo teisę verstis mažmenine prekyba nefasuotais naftos produktais; </w:t>
            </w:r>
          </w:p>
          <w:p w14:paraId="4846AD0B" w14:textId="77777777" w:rsidR="002E6A8F" w:rsidRPr="002E6A8F" w:rsidRDefault="002E6A8F" w:rsidP="002E6A8F">
            <w:pPr>
              <w:spacing w:after="0"/>
              <w:rPr>
                <w:rFonts w:ascii="Arial" w:hAnsi="Arial" w:cs="Arial"/>
              </w:rPr>
            </w:pPr>
            <w:r w:rsidRPr="002E6A8F">
              <w:rPr>
                <w:rFonts w:ascii="Arial" w:hAnsi="Arial" w:cs="Arial"/>
              </w:rPr>
              <w:t xml:space="preserve">2) licencija arba atitinkamos užsienio šalies institucijos (profesinių ar veiklos tvarkytojų, valstybės įgaliotų institucijų pažymos, kaip yra nustatyta toje valstybėje, kurioje tiekėjas registruotas) išduotas dokumentas, liudijantis tiekėjo teisę verstis mažmenine prekyba nefasuotais naftos produktais. </w:t>
            </w:r>
          </w:p>
          <w:p w14:paraId="5A694C3F" w14:textId="77777777" w:rsidR="002E6A8F" w:rsidRPr="002E6A8F" w:rsidRDefault="002E6A8F" w:rsidP="002E6A8F">
            <w:pPr>
              <w:spacing w:after="0"/>
              <w:rPr>
                <w:rFonts w:ascii="Arial" w:hAnsi="Arial" w:cs="Arial"/>
              </w:rPr>
            </w:pPr>
            <w:r w:rsidRPr="002E6A8F">
              <w:rPr>
                <w:rFonts w:ascii="Arial" w:hAnsi="Arial" w:cs="Arial"/>
              </w:rPr>
              <w:t>Pateikiami skenuoti dokumentai elektronine forma.</w:t>
            </w:r>
          </w:p>
        </w:tc>
        <w:tc>
          <w:tcPr>
            <w:tcW w:w="3686" w:type="dxa"/>
            <w:tcBorders>
              <w:top w:val="single" w:sz="4" w:space="0" w:color="auto"/>
              <w:left w:val="single" w:sz="4" w:space="0" w:color="auto"/>
              <w:bottom w:val="single" w:sz="4" w:space="0" w:color="auto"/>
              <w:right w:val="single" w:sz="4" w:space="0" w:color="auto"/>
            </w:tcBorders>
          </w:tcPr>
          <w:p w14:paraId="149EF125" w14:textId="77777777" w:rsidR="002E6A8F" w:rsidRPr="002E6A8F" w:rsidRDefault="002E6A8F" w:rsidP="002E6A8F">
            <w:pPr>
              <w:spacing w:after="0"/>
              <w:rPr>
                <w:rFonts w:ascii="Arial" w:hAnsi="Arial" w:cs="Arial"/>
              </w:rPr>
            </w:pPr>
            <w:r w:rsidRPr="002E6A8F">
              <w:rPr>
                <w:rFonts w:ascii="Arial" w:hAnsi="Arial" w:cs="Arial"/>
              </w:rPr>
              <w:t>Atsižvelgiant į prisiimamus įsipareigojimus Pirkimo sutarčiai vykdyti:</w:t>
            </w:r>
          </w:p>
          <w:p w14:paraId="3095CD44" w14:textId="77777777" w:rsidR="002E6A8F" w:rsidRPr="002E6A8F" w:rsidRDefault="002E6A8F" w:rsidP="002E6A8F">
            <w:pPr>
              <w:spacing w:after="0"/>
              <w:rPr>
                <w:rFonts w:ascii="Arial" w:hAnsi="Arial" w:cs="Arial"/>
              </w:rPr>
            </w:pPr>
            <w:r w:rsidRPr="002E6A8F">
              <w:rPr>
                <w:rFonts w:ascii="Arial" w:hAnsi="Arial" w:cs="Arial"/>
              </w:rPr>
              <w:t xml:space="preserve">tiekėjas, tiekėjų grupės nariai ir (arba) ūkio subjektas, kurio pajėgumais remiasi tiekėjas.  </w:t>
            </w:r>
          </w:p>
          <w:p w14:paraId="7DF085B6" w14:textId="77777777" w:rsidR="002E6A8F" w:rsidRPr="002E6A8F" w:rsidRDefault="002E6A8F" w:rsidP="002E6A8F">
            <w:pPr>
              <w:spacing w:after="0"/>
              <w:rPr>
                <w:rFonts w:ascii="Arial" w:hAnsi="Arial" w:cs="Arial"/>
              </w:rPr>
            </w:pPr>
          </w:p>
        </w:tc>
      </w:tr>
    </w:tbl>
    <w:p w14:paraId="01DD5B12" w14:textId="37B41F4E" w:rsidR="002E6A8F" w:rsidRPr="002E6A8F" w:rsidRDefault="002E6A8F" w:rsidP="002E6A8F">
      <w:pPr>
        <w:spacing w:after="0"/>
        <w:rPr>
          <w:rFonts w:ascii="Arial" w:hAnsi="Arial" w:cs="Arial"/>
        </w:rPr>
      </w:pPr>
      <w:r>
        <w:rPr>
          <w:rFonts w:ascii="Arial" w:hAnsi="Arial" w:cs="Arial"/>
        </w:rPr>
        <w:t xml:space="preserve">* </w:t>
      </w:r>
      <w:r w:rsidRPr="002E6A8F">
        <w:rPr>
          <w:rFonts w:ascii="Arial" w:hAnsi="Arial" w:cs="Arial"/>
        </w:rPr>
        <w:t xml:space="preserve"> Jeigu tiekėjo kvalifikacija dėl teisės verstis atitinkama veikla nebuvo tikrinama arba tikrinama ne visa apimtimi, tiekėjas įsipareigoja, kad pirkimo sutartį vykdys tik tokią teisę turintys asmenys.</w:t>
      </w:r>
    </w:p>
    <w:p w14:paraId="23FB6FC6" w14:textId="77777777" w:rsidR="002E6A8F" w:rsidRPr="002E6A8F" w:rsidRDefault="002E6A8F" w:rsidP="002E6A8F">
      <w:pPr>
        <w:spacing w:after="0"/>
        <w:rPr>
          <w:rFonts w:ascii="Arial" w:hAnsi="Arial" w:cs="Arial"/>
        </w:rPr>
      </w:pPr>
      <w:r w:rsidRPr="002E6A8F">
        <w:rPr>
          <w:rFonts w:ascii="Arial" w:hAnsi="Arial" w:cs="Arial"/>
          <w:b/>
          <w:bCs/>
          <w:u w:val="single"/>
        </w:rPr>
        <w:t>Pastaba:</w:t>
      </w:r>
      <w:r w:rsidRPr="002E6A8F">
        <w:rPr>
          <w:rFonts w:ascii="Arial" w:hAnsi="Arial" w:cs="Arial"/>
          <w:b/>
          <w:bCs/>
        </w:rPr>
        <w:t xml:space="preserve"> </w:t>
      </w:r>
      <w:r w:rsidRPr="002E6A8F">
        <w:rPr>
          <w:rFonts w:ascii="Arial" w:hAnsi="Arial" w:cs="Arial"/>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3D9DD388" w14:textId="77777777" w:rsidR="00E87B85" w:rsidRDefault="00E87B85"/>
    <w:sectPr w:rsidR="00E87B85" w:rsidSect="00AE36D7">
      <w:footerReference w:type="default" r:id="rId12"/>
      <w:headerReference w:type="first" r:id="rId13"/>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BD81" w14:textId="77777777" w:rsidR="00AE36D7" w:rsidRDefault="00AE36D7" w:rsidP="00AE36D7">
      <w:pPr>
        <w:spacing w:after="0" w:line="240" w:lineRule="auto"/>
      </w:pPr>
      <w:r>
        <w:separator/>
      </w:r>
    </w:p>
  </w:endnote>
  <w:endnote w:type="continuationSeparator" w:id="0">
    <w:p w14:paraId="361DC9E3" w14:textId="77777777" w:rsidR="00AE36D7" w:rsidRDefault="00AE36D7"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A4B7" w14:textId="77777777" w:rsidR="00AE36D7" w:rsidRDefault="00AE36D7" w:rsidP="00AE36D7">
      <w:pPr>
        <w:spacing w:after="0" w:line="240" w:lineRule="auto"/>
      </w:pPr>
      <w:r>
        <w:separator/>
      </w:r>
    </w:p>
  </w:footnote>
  <w:footnote w:type="continuationSeparator" w:id="0">
    <w:p w14:paraId="5EE029DF" w14:textId="77777777" w:rsidR="00AE36D7" w:rsidRDefault="00AE36D7" w:rsidP="00AE36D7">
      <w:pPr>
        <w:spacing w:after="0" w:line="240" w:lineRule="auto"/>
      </w:pPr>
      <w:r>
        <w:continuationSeparator/>
      </w:r>
    </w:p>
  </w:footnote>
  <w:footnote w:id="1">
    <w:p w14:paraId="43277C51" w14:textId="77777777" w:rsidR="00AE36D7" w:rsidRPr="001620D3" w:rsidRDefault="00AE36D7" w:rsidP="00AE36D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FootnoteText"/>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FootnoteText"/>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FootnoteText"/>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FootnoteText"/>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77777777"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1389D749" w14:textId="77777777" w:rsidR="002E6A8F" w:rsidRDefault="002E6A8F"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B2A4B"/>
    <w:rsid w:val="00220239"/>
    <w:rsid w:val="002E6A8F"/>
    <w:rsid w:val="00472219"/>
    <w:rsid w:val="004B1EDB"/>
    <w:rsid w:val="006E4CB7"/>
    <w:rsid w:val="00761B93"/>
    <w:rsid w:val="00AE36D7"/>
    <w:rsid w:val="00B36F2E"/>
    <w:rsid w:val="00BD5718"/>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6D7"/>
    <w:pPr>
      <w:spacing w:after="200" w:line="276" w:lineRule="auto"/>
    </w:pPr>
    <w:rPr>
      <w:kern w:val="0"/>
      <w14:ligatures w14:val="none"/>
    </w:rPr>
  </w:style>
  <w:style w:type="paragraph" w:styleId="Heading1">
    <w:name w:val="heading 1"/>
    <w:basedOn w:val="Normal"/>
    <w:next w:val="Normal"/>
    <w:link w:val="Heading1Char"/>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6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6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6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6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6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6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6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6D7"/>
    <w:rPr>
      <w:rFonts w:eastAsiaTheme="majorEastAsia" w:cstheme="majorBidi"/>
      <w:color w:val="272727" w:themeColor="text1" w:themeTint="D8"/>
    </w:rPr>
  </w:style>
  <w:style w:type="paragraph" w:styleId="Title">
    <w:name w:val="Title"/>
    <w:basedOn w:val="Normal"/>
    <w:next w:val="Normal"/>
    <w:link w:val="TitleChar"/>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6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6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6D7"/>
    <w:pPr>
      <w:spacing w:before="160"/>
      <w:jc w:val="center"/>
    </w:pPr>
    <w:rPr>
      <w:i/>
      <w:iCs/>
      <w:color w:val="404040" w:themeColor="text1" w:themeTint="BF"/>
    </w:rPr>
  </w:style>
  <w:style w:type="character" w:customStyle="1" w:styleId="QuoteChar">
    <w:name w:val="Quote Char"/>
    <w:basedOn w:val="DefaultParagraphFont"/>
    <w:link w:val="Quote"/>
    <w:uiPriority w:val="29"/>
    <w:rsid w:val="00AE36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AE36D7"/>
    <w:pPr>
      <w:ind w:left="720"/>
      <w:contextualSpacing/>
    </w:pPr>
  </w:style>
  <w:style w:type="character" w:styleId="IntenseEmphasis">
    <w:name w:val="Intense Emphasis"/>
    <w:basedOn w:val="DefaultParagraphFont"/>
    <w:uiPriority w:val="21"/>
    <w:qFormat/>
    <w:rsid w:val="00AE36D7"/>
    <w:rPr>
      <w:i/>
      <w:iCs/>
      <w:color w:val="0F4761" w:themeColor="accent1" w:themeShade="BF"/>
    </w:rPr>
  </w:style>
  <w:style w:type="paragraph" w:styleId="IntenseQuote">
    <w:name w:val="Intense Quote"/>
    <w:basedOn w:val="Normal"/>
    <w:next w:val="Normal"/>
    <w:link w:val="IntenseQuoteChar"/>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6D7"/>
    <w:rPr>
      <w:i/>
      <w:iCs/>
      <w:color w:val="0F4761" w:themeColor="accent1" w:themeShade="BF"/>
    </w:rPr>
  </w:style>
  <w:style w:type="character" w:styleId="IntenseReference">
    <w:name w:val="Intense Reference"/>
    <w:basedOn w:val="DefaultParagraphFont"/>
    <w:uiPriority w:val="32"/>
    <w:qFormat/>
    <w:rsid w:val="00AE36D7"/>
    <w:rPr>
      <w:b/>
      <w:bCs/>
      <w:smallCaps/>
      <w:color w:val="0F4761" w:themeColor="accent1" w:themeShade="BF"/>
      <w:spacing w:val="5"/>
    </w:rPr>
  </w:style>
  <w:style w:type="paragraph" w:styleId="Header">
    <w:name w:val="header"/>
    <w:basedOn w:val="Normal"/>
    <w:link w:val="HeaderChar"/>
    <w:uiPriority w:val="99"/>
    <w:unhideWhenUsed/>
    <w:rsid w:val="00AE36D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36D7"/>
    <w:rPr>
      <w:kern w:val="0"/>
      <w14:ligatures w14:val="none"/>
    </w:rPr>
  </w:style>
  <w:style w:type="paragraph" w:styleId="Footer">
    <w:name w:val="footer"/>
    <w:basedOn w:val="Normal"/>
    <w:link w:val="FooterChar"/>
    <w:uiPriority w:val="99"/>
    <w:unhideWhenUsed/>
    <w:rsid w:val="00AE36D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36D7"/>
    <w:rPr>
      <w:kern w:val="0"/>
      <w14:ligatures w14:val="none"/>
    </w:rPr>
  </w:style>
  <w:style w:type="table" w:styleId="TableGrid">
    <w:name w:val="Table Grid"/>
    <w:basedOn w:val="TableNorma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AE36D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AE36D7"/>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rsid w:val="00AE36D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36D7"/>
  </w:style>
  <w:style w:type="character" w:styleId="Hyperlink">
    <w:name w:val="Hyperlink"/>
    <w:aliases w:val="Alna"/>
    <w:basedOn w:val="DefaultParagraphFont"/>
    <w:uiPriority w:val="99"/>
    <w:unhideWhenUsed/>
    <w:rsid w:val="00AE36D7"/>
    <w:rPr>
      <w:color w:val="0000FF"/>
      <w:u w:val="single"/>
    </w:rPr>
  </w:style>
  <w:style w:type="paragraph" w:styleId="NoSpacing">
    <w:name w:val="No Spacing"/>
    <w:link w:val="NoSpacingChar"/>
    <w:uiPriority w:val="1"/>
    <w:qFormat/>
    <w:rsid w:val="00AE36D7"/>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E36D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13617</Words>
  <Characters>7762</Characters>
  <Application>Microsoft Office Word</Application>
  <DocSecurity>0</DocSecurity>
  <Lines>64</Lines>
  <Paragraphs>42</Paragraphs>
  <ScaleCrop>false</ScaleCrop>
  <Company/>
  <LinksUpToDate>false</LinksUpToDate>
  <CharactersWithSpaces>21337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8</cp:revision>
  <dcterms:created xsi:type="dcterms:W3CDTF">2025-02-10T13:11:00Z</dcterms:created>
  <dcterms:modified xsi:type="dcterms:W3CDTF">2025-02-12T11:09:00Z</dcterms:modified>
</cp:coreProperties>
</file>